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E44E0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26 ноября 2019 года N 1514</w:t>
      </w:r>
      <w:r w:rsidRPr="00DE44E0">
        <w:rPr>
          <w:rFonts w:ascii="Times New Roman" w:hAnsi="Times New Roman" w:cs="Times New Roman"/>
          <w:sz w:val="28"/>
          <w:szCs w:val="28"/>
        </w:rPr>
        <w:t xml:space="preserve"> утверждены Правила предоставления субсидий из федерального бюджета российским кредитным организациям на возмещение недополученных доход</w:t>
      </w:r>
      <w:bookmarkStart w:id="0" w:name="_GoBack"/>
      <w:bookmarkEnd w:id="0"/>
      <w:r w:rsidRPr="00DE44E0">
        <w:rPr>
          <w:rFonts w:ascii="Times New Roman" w:hAnsi="Times New Roman" w:cs="Times New Roman"/>
          <w:sz w:val="28"/>
          <w:szCs w:val="28"/>
        </w:rPr>
        <w:t xml:space="preserve">ов по выданным потребительским кредитам (займам), предоставленным гражданам Российской Федерации, проживающим на сельских территориях (сельских агломерациях), на повышение уровня благоустройства домовладений в рамках государственной программы Российской </w:t>
      </w:r>
      <w:r w:rsidRPr="00DE44E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«Комплексное развитие сельских территорий».</w:t>
      </w:r>
      <w:r w:rsidRPr="00DE4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proofErr w:type="gramEnd"/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E44E0">
        <w:rPr>
          <w:rFonts w:ascii="Times New Roman" w:hAnsi="Times New Roman" w:cs="Times New Roman"/>
          <w:sz w:val="28"/>
          <w:szCs w:val="28"/>
        </w:rPr>
        <w:t>Субсидии предоставляются уполномоченным банкам в размере 1</w:t>
      </w:r>
      <w:r>
        <w:rPr>
          <w:rFonts w:ascii="Times New Roman" w:hAnsi="Times New Roman" w:cs="Times New Roman"/>
          <w:sz w:val="28"/>
          <w:szCs w:val="28"/>
        </w:rPr>
        <w:t>00 процентов ключевой ставки Ц</w:t>
      </w:r>
      <w:r w:rsidRPr="00DE44E0">
        <w:rPr>
          <w:rFonts w:ascii="Times New Roman" w:hAnsi="Times New Roman" w:cs="Times New Roman"/>
          <w:sz w:val="28"/>
          <w:szCs w:val="28"/>
        </w:rPr>
        <w:t>ентрального банка Российской Федерации, действующей на каждую дату начисления уполномоченным банком процентов по соответст</w:t>
      </w:r>
      <w:r>
        <w:rPr>
          <w:rFonts w:ascii="Times New Roman" w:hAnsi="Times New Roman" w:cs="Times New Roman"/>
          <w:sz w:val="28"/>
          <w:szCs w:val="28"/>
        </w:rPr>
        <w:t>вующему кредитному договору (д</w:t>
      </w:r>
      <w:r w:rsidRPr="00DE44E0">
        <w:rPr>
          <w:rFonts w:ascii="Times New Roman" w:hAnsi="Times New Roman" w:cs="Times New Roman"/>
          <w:sz w:val="28"/>
          <w:szCs w:val="28"/>
        </w:rPr>
        <w:t xml:space="preserve">оговору займа).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44E0">
        <w:rPr>
          <w:rFonts w:ascii="Times New Roman" w:hAnsi="Times New Roman" w:cs="Times New Roman"/>
          <w:sz w:val="28"/>
          <w:szCs w:val="28"/>
        </w:rPr>
        <w:t>Субсидии</w:t>
      </w:r>
      <w:r w:rsidRPr="00DE44E0">
        <w:rPr>
          <w:rFonts w:ascii="Times New Roman" w:hAnsi="Times New Roman" w:cs="Times New Roman"/>
          <w:sz w:val="28"/>
          <w:szCs w:val="28"/>
        </w:rPr>
        <w:t xml:space="preserve"> предоставляются ежемесячно в пределах бюджетных ассигнований, предусмотренных в федеральном бюджете на соответствующий финансовый год и плановый период, и лимитов бюджетных обязательств, доведенных в установленном порядке до Министерства сельского хозяйства Российской </w:t>
      </w:r>
      <w:r w:rsidRPr="00DE44E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как получателя средств федерал</w:t>
      </w:r>
      <w:r w:rsidRPr="00DE44E0">
        <w:rPr>
          <w:rFonts w:ascii="Times New Roman" w:hAnsi="Times New Roman" w:cs="Times New Roman"/>
          <w:sz w:val="28"/>
          <w:szCs w:val="28"/>
        </w:rPr>
        <w:t xml:space="preserve">ьного бюджета. </w:t>
      </w:r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44E0">
        <w:rPr>
          <w:rFonts w:ascii="Times New Roman" w:hAnsi="Times New Roman" w:cs="Times New Roman"/>
          <w:sz w:val="28"/>
          <w:szCs w:val="28"/>
        </w:rPr>
        <w:t xml:space="preserve">Предельная величина кредита составляет не более 250 тыс. рублей (включительно) - по кредитам, предоставляемым гражданам субъектов Российской </w:t>
      </w:r>
      <w:r w:rsidRPr="00DE44E0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E44E0">
        <w:rPr>
          <w:rFonts w:ascii="Times New Roman" w:hAnsi="Times New Roman" w:cs="Times New Roman"/>
          <w:sz w:val="28"/>
          <w:szCs w:val="28"/>
        </w:rPr>
        <w:t>ерации</w:t>
      </w:r>
      <w:r w:rsidRPr="00DE44E0">
        <w:rPr>
          <w:rFonts w:ascii="Times New Roman" w:hAnsi="Times New Roman" w:cs="Times New Roman"/>
          <w:sz w:val="28"/>
          <w:szCs w:val="28"/>
        </w:rPr>
        <w:t xml:space="preserve">, срок кредитования - до 5 лет. </w:t>
      </w:r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Заемщик, претенд</w:t>
      </w:r>
      <w:r w:rsidRPr="00DE44E0">
        <w:rPr>
          <w:rFonts w:ascii="Times New Roman" w:hAnsi="Times New Roman" w:cs="Times New Roman"/>
          <w:sz w:val="28"/>
          <w:szCs w:val="28"/>
        </w:rPr>
        <w:t xml:space="preserve">ующий на </w:t>
      </w:r>
      <w:r w:rsidRPr="00DE44E0">
        <w:rPr>
          <w:rFonts w:ascii="Times New Roman" w:hAnsi="Times New Roman" w:cs="Times New Roman"/>
          <w:sz w:val="28"/>
          <w:szCs w:val="28"/>
        </w:rPr>
        <w:t>поучение</w:t>
      </w:r>
      <w:r w:rsidRPr="00DE44E0">
        <w:rPr>
          <w:rFonts w:ascii="Times New Roman" w:hAnsi="Times New Roman" w:cs="Times New Roman"/>
          <w:sz w:val="28"/>
          <w:szCs w:val="28"/>
        </w:rPr>
        <w:t xml:space="preserve"> кредита, представляет в уполномоченный банк документы в соответствии с требованиями уполномоченного банка. </w:t>
      </w:r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E44E0">
        <w:rPr>
          <w:rFonts w:ascii="Times New Roman" w:hAnsi="Times New Roman" w:cs="Times New Roman"/>
          <w:sz w:val="28"/>
          <w:szCs w:val="28"/>
        </w:rPr>
        <w:t xml:space="preserve">Банком АО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E44E0">
        <w:rPr>
          <w:rFonts w:ascii="Times New Roman" w:hAnsi="Times New Roman" w:cs="Times New Roman"/>
          <w:sz w:val="28"/>
          <w:szCs w:val="28"/>
        </w:rPr>
        <w:t>проработ</w:t>
      </w:r>
      <w:r>
        <w:rPr>
          <w:rFonts w:ascii="Times New Roman" w:hAnsi="Times New Roman" w:cs="Times New Roman"/>
          <w:sz w:val="28"/>
          <w:szCs w:val="28"/>
        </w:rPr>
        <w:t>ан и подготовлен данный кредитный  п</w:t>
      </w:r>
      <w:r w:rsidRPr="00DE44E0">
        <w:rPr>
          <w:rFonts w:ascii="Times New Roman" w:hAnsi="Times New Roman" w:cs="Times New Roman"/>
          <w:sz w:val="28"/>
          <w:szCs w:val="28"/>
        </w:rPr>
        <w:t>родук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E44E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E44E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редиты могут быть направлены на следую</w:t>
      </w:r>
      <w:r w:rsidRPr="00DE44E0">
        <w:rPr>
          <w:rFonts w:ascii="Times New Roman" w:hAnsi="Times New Roman" w:cs="Times New Roman"/>
          <w:sz w:val="28"/>
          <w:szCs w:val="28"/>
        </w:rPr>
        <w:t xml:space="preserve">щие цели: </w:t>
      </w:r>
    </w:p>
    <w:p w:rsid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 w:rsidRPr="00DE44E0">
        <w:rPr>
          <w:rFonts w:ascii="Times New Roman" w:hAnsi="Times New Roman" w:cs="Times New Roman"/>
          <w:sz w:val="28"/>
          <w:szCs w:val="28"/>
        </w:rPr>
        <w:t>- приобретение и монтаж по договору подряда, заключенному с подрядной организацией, оборудовани</w:t>
      </w:r>
      <w:r>
        <w:rPr>
          <w:rFonts w:ascii="Times New Roman" w:hAnsi="Times New Roman" w:cs="Times New Roman"/>
          <w:sz w:val="28"/>
          <w:szCs w:val="28"/>
        </w:rPr>
        <w:t>я для обеспечения централизованного или автономного элект</w:t>
      </w:r>
      <w:r w:rsidRPr="00DE44E0">
        <w:rPr>
          <w:rFonts w:ascii="Times New Roman" w:hAnsi="Times New Roman" w:cs="Times New Roman"/>
          <w:sz w:val="28"/>
          <w:szCs w:val="28"/>
        </w:rPr>
        <w:t xml:space="preserve">роснабжения, водоснабжения (в том числе оплата услуг подрядной </w:t>
      </w:r>
      <w:r w:rsidRPr="00DE44E0">
        <w:rPr>
          <w:rFonts w:ascii="Times New Roman" w:hAnsi="Times New Roman" w:cs="Times New Roman"/>
          <w:sz w:val="28"/>
          <w:szCs w:val="28"/>
        </w:rPr>
        <w:t>организации</w:t>
      </w:r>
      <w:r w:rsidRPr="00DE44E0">
        <w:rPr>
          <w:rFonts w:ascii="Times New Roman" w:hAnsi="Times New Roman" w:cs="Times New Roman"/>
          <w:sz w:val="28"/>
          <w:szCs w:val="28"/>
        </w:rPr>
        <w:t xml:space="preserve"> по бурени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E44E0">
        <w:rPr>
          <w:rFonts w:ascii="Times New Roman" w:hAnsi="Times New Roman" w:cs="Times New Roman"/>
          <w:sz w:val="28"/>
          <w:szCs w:val="28"/>
        </w:rPr>
        <w:t xml:space="preserve"> водозаборных скважин), водоотведения, отопления, а в газифицированных районах - также для</w:t>
      </w:r>
      <w:r w:rsidRPr="00DE44E0">
        <w:rPr>
          <w:rFonts w:ascii="Times New Roman" w:hAnsi="Times New Roman" w:cs="Times New Roman"/>
          <w:sz w:val="28"/>
          <w:szCs w:val="28"/>
        </w:rPr>
        <w:t xml:space="preserve"> </w:t>
      </w:r>
      <w:r w:rsidRPr="00DE44E0">
        <w:rPr>
          <w:rFonts w:ascii="Times New Roman" w:hAnsi="Times New Roman" w:cs="Times New Roman"/>
          <w:sz w:val="28"/>
          <w:szCs w:val="28"/>
        </w:rPr>
        <w:t xml:space="preserve">обеспечения газоснабжения жилых домов (помещений), расположенных на сельских территориях; </w:t>
      </w:r>
    </w:p>
    <w:p w:rsidR="00B2137B" w:rsidRPr="00DE44E0" w:rsidRDefault="00DE44E0" w:rsidP="00DE44E0">
      <w:pPr>
        <w:jc w:val="both"/>
        <w:rPr>
          <w:rFonts w:ascii="Times New Roman" w:hAnsi="Times New Roman" w:cs="Times New Roman"/>
          <w:sz w:val="28"/>
          <w:szCs w:val="28"/>
        </w:rPr>
      </w:pPr>
      <w:r w:rsidRPr="00DE44E0">
        <w:rPr>
          <w:rFonts w:ascii="Times New Roman" w:hAnsi="Times New Roman" w:cs="Times New Roman"/>
          <w:sz w:val="28"/>
          <w:szCs w:val="28"/>
        </w:rPr>
        <w:t>- ремонт жилых домов (помещений), расположенных на сельских территор</w:t>
      </w:r>
      <w:r>
        <w:rPr>
          <w:rFonts w:ascii="Times New Roman" w:hAnsi="Times New Roman" w:cs="Times New Roman"/>
          <w:sz w:val="28"/>
          <w:szCs w:val="28"/>
        </w:rPr>
        <w:t>иях, по договорам подряда заклю</w:t>
      </w:r>
      <w:r w:rsidRPr="00DE44E0">
        <w:rPr>
          <w:rFonts w:ascii="Times New Roman" w:hAnsi="Times New Roman" w:cs="Times New Roman"/>
          <w:sz w:val="28"/>
          <w:szCs w:val="28"/>
        </w:rPr>
        <w:t>ченных с подрядными организациями.</w:t>
      </w:r>
    </w:p>
    <w:sectPr w:rsidR="00B2137B" w:rsidRPr="00DE44E0" w:rsidSect="00DE44E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50"/>
    <w:rsid w:val="00A74850"/>
    <w:rsid w:val="00B2137B"/>
    <w:rsid w:val="00DE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2020-02-28T06:25:00Z</dcterms:created>
  <dcterms:modified xsi:type="dcterms:W3CDTF">2020-02-28T06:34:00Z</dcterms:modified>
</cp:coreProperties>
</file>