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2" w:rsidRDefault="002C41A2" w:rsidP="002C41A2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Главам сельских поселений МР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Иглинский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 РБ</w:t>
      </w:r>
    </w:p>
    <w:p w:rsidR="002C41A2" w:rsidRDefault="002C41A2" w:rsidP="002C41A2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(по списку)</w:t>
      </w: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P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F3F53" w:rsidRDefault="007F3F53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406FE9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7F3F53" w:rsidP="002A59F5">
      <w:pPr>
        <w:shd w:val="clear" w:color="auto" w:fill="FFFFFF"/>
        <w:spacing w:line="240" w:lineRule="auto"/>
        <w:ind w:firstLine="708"/>
        <w:outlineLvl w:val="2"/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</w:pPr>
      <w:r w:rsidRPr="00406FE9">
        <w:rPr>
          <w:color w:val="000000" w:themeColor="text1"/>
          <w:szCs w:val="28"/>
        </w:rPr>
        <w:t>Для опубликования на официальном сайте направляю публикацию</w:t>
      </w:r>
      <w:r w:rsidRPr="00406FE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266BFE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                  </w:t>
      </w:r>
      <w:r w:rsidRPr="009E1869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«</w:t>
      </w:r>
      <w:r w:rsidR="00122942" w:rsidRPr="00122942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Постановлением Правительства Российской Федерации от 06.02.2020 № 103 внесены изменения в Положение о во</w:t>
      </w:r>
      <w:r w:rsidR="00122942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инском учете</w:t>
      </w:r>
      <w:r w:rsidRPr="009E1869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».</w:t>
      </w:r>
    </w:p>
    <w:p w:rsidR="00122942" w:rsidRPr="002A59F5" w:rsidRDefault="00122942" w:rsidP="002A59F5">
      <w:pPr>
        <w:shd w:val="clear" w:color="auto" w:fill="FFFFFF"/>
        <w:spacing w:line="240" w:lineRule="auto"/>
        <w:ind w:firstLine="708"/>
        <w:outlineLvl w:val="2"/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</w:pPr>
    </w:p>
    <w:p w:rsidR="00122942" w:rsidRPr="00122942" w:rsidRDefault="00122942" w:rsidP="0012294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>Постановлением уточнен порядок воинского учета граждан, в том числе не имеющих регистрации по месту жительства и месту пребывания.</w:t>
      </w:r>
    </w:p>
    <w:p w:rsidR="00122942" w:rsidRPr="00122942" w:rsidRDefault="00122942" w:rsidP="0012294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 xml:space="preserve">Граждане, подлежащие воинскому учету, обязаны состоять на воинском учете по месту жительства или месту пребывания, в том числе не </w:t>
      </w:r>
      <w:proofErr w:type="gramStart"/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>подтвержденным</w:t>
      </w:r>
      <w:proofErr w:type="gramEnd"/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 xml:space="preserve"> регистрацией по месту жительства и (или) месту пребывания, в военном комиссариате, а в поселении или городском округе, где нет военных комиссариатов, - в органах местного самоуправления.</w:t>
      </w:r>
    </w:p>
    <w:p w:rsidR="00122942" w:rsidRPr="00122942" w:rsidRDefault="00122942" w:rsidP="0012294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>Граждане, не имеющие регистрации по месту жительства и месту пребывания, граждане, прибывшие на место пребывания на срок более 3 месяцев и не имеющие регистрации по месту пребывания, при принятии на работу (поступлении в образовательную организацию) или увольнении (отчислении) с работы (из образовательной организации), для постановки на воинский учет представляют заявление и сведения по утвержденной форме</w:t>
      </w:r>
      <w:proofErr w:type="gramEnd"/>
    </w:p>
    <w:p w:rsidR="00122942" w:rsidRPr="00122942" w:rsidRDefault="00122942" w:rsidP="0012294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>Граждане, подлежащие призыву на военную службу и выезжающие в период проведения призыва на срок более 3 месяцев с места жительства и (или) места пребывания, в том числе не подтвержденные регистрацией по месту жительства и (или) месту пребывания, обязаны лично сообщить об этом в военный комиссариат или иной орган, осуществляющий воинский учет, по месту жительства или месту пребывания.</w:t>
      </w:r>
      <w:proofErr w:type="gramEnd"/>
    </w:p>
    <w:p w:rsidR="00122942" w:rsidRPr="00122942" w:rsidRDefault="00122942" w:rsidP="00122942">
      <w:pPr>
        <w:shd w:val="clear" w:color="auto" w:fill="FFFFFF"/>
        <w:spacing w:line="240" w:lineRule="exac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A59F5" w:rsidRDefault="00122942" w:rsidP="00122942">
      <w:pPr>
        <w:shd w:val="clear" w:color="auto" w:fill="FFFFFF"/>
        <w:spacing w:line="240" w:lineRule="exact"/>
        <w:rPr>
          <w:rFonts w:eastAsia="Times New Roman" w:cs="Times New Roman"/>
          <w:color w:val="000000" w:themeColor="text1"/>
          <w:szCs w:val="28"/>
          <w:lang w:eastAsia="ru-RU"/>
        </w:rPr>
      </w:pPr>
      <w:r w:rsidRPr="00122942">
        <w:rPr>
          <w:rFonts w:eastAsia="Times New Roman" w:cs="Times New Roman"/>
          <w:color w:val="000000" w:themeColor="text1"/>
          <w:szCs w:val="28"/>
          <w:lang w:eastAsia="ru-RU"/>
        </w:rPr>
        <w:t>Документ вступил в силу 18.02.2020.</w:t>
      </w:r>
    </w:p>
    <w:p w:rsidR="0071474C" w:rsidRDefault="0071474C" w:rsidP="002A59F5">
      <w:pPr>
        <w:shd w:val="clear" w:color="auto" w:fill="FFFFFF"/>
        <w:spacing w:line="240" w:lineRule="exact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2A59F5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Помощник прокурора</w:t>
      </w:r>
    </w:p>
    <w:p w:rsidR="00406FE9" w:rsidRPr="007F3F53" w:rsidRDefault="00406FE9" w:rsidP="002A59F5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Иглинского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</w:t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Я.Т. </w:t>
      </w:r>
      <w:proofErr w:type="spellStart"/>
      <w:r w:rsidR="002353CE">
        <w:rPr>
          <w:rFonts w:eastAsia="Times New Roman" w:cs="Times New Roman"/>
          <w:color w:val="000000" w:themeColor="text1"/>
          <w:szCs w:val="28"/>
          <w:lang w:eastAsia="ru-RU"/>
        </w:rPr>
        <w:t>Ахметшина</w:t>
      </w:r>
      <w:proofErr w:type="spellEnd"/>
    </w:p>
    <w:p w:rsidR="002F78F2" w:rsidRDefault="002F78F2" w:rsidP="00406FE9">
      <w:pPr>
        <w:spacing w:line="240" w:lineRule="exact"/>
      </w:pPr>
    </w:p>
    <w:sectPr w:rsidR="002F78F2" w:rsidSect="00235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F53"/>
    <w:rsid w:val="00122942"/>
    <w:rsid w:val="001761BC"/>
    <w:rsid w:val="001B36C4"/>
    <w:rsid w:val="001F1B4A"/>
    <w:rsid w:val="002353CE"/>
    <w:rsid w:val="00266BFE"/>
    <w:rsid w:val="002A59F5"/>
    <w:rsid w:val="002C41A2"/>
    <w:rsid w:val="002E4AC2"/>
    <w:rsid w:val="002F78F2"/>
    <w:rsid w:val="00320353"/>
    <w:rsid w:val="003B3BB4"/>
    <w:rsid w:val="00406FE9"/>
    <w:rsid w:val="00477625"/>
    <w:rsid w:val="005045FC"/>
    <w:rsid w:val="005D704E"/>
    <w:rsid w:val="006154C7"/>
    <w:rsid w:val="00627324"/>
    <w:rsid w:val="00700434"/>
    <w:rsid w:val="0071474C"/>
    <w:rsid w:val="007278C6"/>
    <w:rsid w:val="007846A7"/>
    <w:rsid w:val="007F3F53"/>
    <w:rsid w:val="00880A0F"/>
    <w:rsid w:val="008B69B7"/>
    <w:rsid w:val="009E1869"/>
    <w:rsid w:val="00A32DC5"/>
    <w:rsid w:val="00B20968"/>
    <w:rsid w:val="00BC4BBA"/>
    <w:rsid w:val="00D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2019-09-26T12:49:00Z</dcterms:created>
  <dcterms:modified xsi:type="dcterms:W3CDTF">2020-04-03T10:46:00Z</dcterms:modified>
</cp:coreProperties>
</file>